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33" w:rsidRPr="003D5736" w:rsidRDefault="004B48B3" w:rsidP="0061479E">
      <w:pPr>
        <w:pStyle w:val="2"/>
        <w:jc w:val="center"/>
      </w:pPr>
      <w:r w:rsidRPr="003D5736">
        <w:t>4</w:t>
      </w:r>
      <w:r w:rsidRPr="003D5736">
        <w:t xml:space="preserve">　单摆</w:t>
      </w:r>
    </w:p>
    <w:p w:rsidR="00C03733" w:rsidRPr="003D5736" w:rsidRDefault="0061479E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分值：</w:t>
      </w:r>
      <w:r w:rsidRPr="003D5736">
        <w:rPr>
          <w:rFonts w:ascii="Times New Roman" w:hAnsi="Times New Roman"/>
        </w:rPr>
        <w:t>60</w:t>
      </w:r>
      <w:r w:rsidRPr="003D5736">
        <w:rPr>
          <w:rFonts w:ascii="Times New Roman" w:eastAsia="方正楷体_GBK" w:hAnsi="Times New Roman"/>
        </w:rPr>
        <w:t>分</w:t>
      </w: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95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4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考点一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单摆及单摆的回复力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宜春市高二期末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单摆是秋千、摆钟等实际摆的理想化模型，下列有关单摆的说法中正确的是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单摆在任何情况下的运动都是简谐运动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一根橡皮筋一端系在悬点，另一端连接一个小球，可以构成一个单摆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当单摆的摆球运动到最低点时，回复力为零，但是所受合力不为零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单摆移到太空实验舱中可以用来研究简谐运动的规律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一单摆做小角度摆动，其振动图像如图所示，以下说法正确的是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188720" cy="685800"/>
            <wp:effectExtent l="0" t="0" r="0" b="0"/>
            <wp:docPr id="96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时刻摆球速度为零，摆球的合外力为零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时刻摆球速度最大，悬线对它的拉力最小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3</w:t>
      </w:r>
      <w:r w:rsidRPr="003D5736">
        <w:rPr>
          <w:rFonts w:ascii="Times New Roman" w:hAnsi="Times New Roman"/>
        </w:rPr>
        <w:t>时刻摆球速度为零，摆球的回复力最大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4</w:t>
      </w:r>
      <w:r w:rsidRPr="003D5736">
        <w:rPr>
          <w:rFonts w:ascii="Times New Roman" w:hAnsi="Times New Roman"/>
        </w:rPr>
        <w:t>时刻摆球速度最大，悬线对它的拉力最大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考点二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单摆的周期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3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日照市高二期中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周期是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的单摆叫秒摆。地面上某秒摆的摆长为</w:t>
      </w:r>
      <w:r w:rsidRPr="003D5736">
        <w:rPr>
          <w:rFonts w:ascii="Times New Roman" w:hAnsi="Times New Roman"/>
          <w:i/>
        </w:rPr>
        <w:t>l</w:t>
      </w:r>
      <w:r w:rsidRPr="003D5736">
        <w:rPr>
          <w:rFonts w:ascii="Times New Roman" w:hAnsi="Times New Roman"/>
        </w:rPr>
        <w:t>，振幅为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，被火星探测器携带至火星表面，已知火星表面的重力加速度为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</w:t>
      </w:r>
      <w:r w:rsidRPr="003D5736">
        <w:rPr>
          <w:rFonts w:ascii="Times New Roman" w:hAnsi="Times New Roman"/>
          <w:i/>
        </w:rPr>
        <w:t>g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为地球表面的重力加速度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。如果在火星表面，仍然保持该秒摆的周期是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，则可以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仅将摆长调整为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</w:t>
      </w:r>
      <w:r w:rsidRPr="003D5736">
        <w:rPr>
          <w:rFonts w:ascii="Times New Roman" w:hAnsi="Times New Roman"/>
          <w:i/>
        </w:rPr>
        <w:t>l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仅将摆长调整为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</w:t>
      </w:r>
      <w:r w:rsidRPr="003D5736">
        <w:rPr>
          <w:rFonts w:ascii="Times New Roman" w:hAnsi="Times New Roman"/>
          <w:i/>
        </w:rPr>
        <w:t>l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仅将振幅调整为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</w:t>
      </w:r>
      <w:r w:rsidRPr="003D5736">
        <w:rPr>
          <w:rFonts w:ascii="Times New Roman" w:hAnsi="Times New Roman"/>
          <w:i/>
        </w:rPr>
        <w:t>A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仅将振幅调整为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</w:t>
      </w:r>
      <w:r w:rsidRPr="003D5736">
        <w:rPr>
          <w:rFonts w:ascii="Times New Roman" w:hAnsi="Times New Roman"/>
          <w:i/>
        </w:rPr>
        <w:t>A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4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如图所示，两段光滑圆弧轨道半径分别为</w:t>
      </w:r>
      <w:r w:rsidRPr="003D5736">
        <w:rPr>
          <w:rFonts w:ascii="Times New Roman" w:hAnsi="Times New Roman"/>
          <w:i/>
        </w:rPr>
        <w:t>R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  <w:i/>
        </w:rPr>
        <w:t>R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，圆心分别为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，所对应的圆心角均小于</w:t>
      </w:r>
      <w:r w:rsidRPr="003D5736">
        <w:rPr>
          <w:rFonts w:ascii="Times New Roman" w:hAnsi="Times New Roman"/>
        </w:rPr>
        <w:t>5°</w:t>
      </w:r>
      <w:r w:rsidRPr="003D5736">
        <w:rPr>
          <w:rFonts w:ascii="Times New Roman" w:hAnsi="Times New Roman"/>
        </w:rPr>
        <w:t>，在最低点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平滑连接。</w:t>
      </w:r>
      <w:r w:rsidRPr="003D5736">
        <w:rPr>
          <w:rFonts w:ascii="Times New Roman" w:hAnsi="Times New Roman"/>
          <w:i/>
        </w:rPr>
        <w:t>M</w:t>
      </w:r>
      <w:r w:rsidRPr="003D5736">
        <w:rPr>
          <w:rFonts w:ascii="Times New Roman" w:hAnsi="Times New Roman"/>
        </w:rPr>
        <w:t>点和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点分别位于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点左右两侧，弧长</w:t>
      </w:r>
      <w:r w:rsidRPr="003D5736">
        <w:rPr>
          <w:rFonts w:ascii="Times New Roman" w:hAnsi="Times New Roman"/>
          <w:i/>
        </w:rPr>
        <w:t>MO</w:t>
      </w:r>
      <w:r w:rsidRPr="003D5736">
        <w:rPr>
          <w:rFonts w:ascii="Times New Roman" w:hAnsi="Times New Roman"/>
        </w:rPr>
        <w:t>小于</w:t>
      </w:r>
      <w:r w:rsidRPr="003D5736">
        <w:rPr>
          <w:rFonts w:ascii="Times New Roman" w:hAnsi="Times New Roman"/>
          <w:i/>
        </w:rPr>
        <w:t>NO</w:t>
      </w:r>
      <w:r w:rsidRPr="003D5736">
        <w:rPr>
          <w:rFonts w:ascii="Times New Roman" w:hAnsi="Times New Roman"/>
        </w:rPr>
        <w:t>。现分别将位于</w:t>
      </w:r>
      <w:r w:rsidRPr="003D5736">
        <w:rPr>
          <w:rFonts w:ascii="Times New Roman" w:hAnsi="Times New Roman"/>
          <w:i/>
        </w:rPr>
        <w:t>M</w:t>
      </w:r>
      <w:r w:rsidRPr="003D5736">
        <w:rPr>
          <w:rFonts w:ascii="Times New Roman" w:hAnsi="Times New Roman"/>
        </w:rPr>
        <w:t>点和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点的两个小球</w:t>
      </w:r>
      <w:r w:rsidRPr="003D5736">
        <w:rPr>
          <w:rFonts w:ascii="Times New Roman" w:hAnsi="Times New Roman"/>
        </w:rPr>
        <w:t>A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均可视为质点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同时由静止释放。关于两小球第一次相遇点的位置，下列判断正确的是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lastRenderedPageBreak/>
        <w:drawing>
          <wp:inline distT="0" distB="0" distL="0" distR="0">
            <wp:extent cx="723900" cy="1082040"/>
            <wp:effectExtent l="0" t="0" r="0" b="3810"/>
            <wp:docPr id="99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恰好在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一定在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点的左侧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一定在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点的右侧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条件不足，无法确定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湖南省名校高二期中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图甲所示为辽宁抚顺地标性建筑</w:t>
      </w:r>
      <w:r w:rsidRPr="003D5736">
        <w:rPr>
          <w:rFonts w:ascii="Times New Roman" w:hAnsi="Times New Roman"/>
        </w:rPr>
        <w:t>——</w:t>
      </w:r>
      <w:r w:rsidRPr="00D774F3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生命之环</w:t>
      </w:r>
      <w:r w:rsidRPr="00D774F3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，一位学生欲运用所学物理知识估测其高度。测量的原理示意图如图乙所示，他找来一个光滑小球，将其由</w:t>
      </w:r>
      <w:r w:rsidRPr="00D774F3">
        <w:rPr>
          <w:rFonts w:ascii="宋体" w:hAnsi="宋体"/>
        </w:rPr>
        <w:t>“</w:t>
      </w:r>
      <w:r w:rsidRPr="003D5736">
        <w:rPr>
          <w:rFonts w:ascii="Times New Roman" w:hAnsi="Times New Roman"/>
        </w:rPr>
        <w:t>环</w:t>
      </w:r>
      <w:r w:rsidRPr="00D774F3">
        <w:rPr>
          <w:rFonts w:ascii="宋体" w:hAnsi="宋体"/>
        </w:rPr>
        <w:t>”</w:t>
      </w:r>
      <w:r w:rsidRPr="003D5736">
        <w:rPr>
          <w:rFonts w:ascii="Times New Roman" w:hAnsi="Times New Roman"/>
        </w:rPr>
        <w:t>内壁上的</w:t>
      </w:r>
      <w:r w:rsidRPr="003D5736">
        <w:rPr>
          <w:rFonts w:ascii="Times New Roman" w:hAnsi="Times New Roman"/>
          <w:i/>
        </w:rPr>
        <w:t>P</w:t>
      </w:r>
      <w:r w:rsidRPr="003D5736">
        <w:rPr>
          <w:rFonts w:ascii="Times New Roman" w:hAnsi="Times New Roman"/>
        </w:rPr>
        <w:t>点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靠近最低点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由静止释放，则小球沿环内壁往返运动。某时刻小球到达</w:t>
      </w:r>
      <w:r w:rsidRPr="003D5736">
        <w:rPr>
          <w:rFonts w:ascii="Times New Roman" w:hAnsi="Times New Roman"/>
          <w:i/>
        </w:rPr>
        <w:t>P</w:t>
      </w:r>
      <w:r w:rsidRPr="003D5736">
        <w:rPr>
          <w:rFonts w:ascii="Times New Roman" w:hAnsi="Times New Roman"/>
        </w:rPr>
        <w:t>点时利用手机的秒表计时功能开始计时，此后小球第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次回到</w:t>
      </w:r>
      <w:r w:rsidRPr="003D5736">
        <w:rPr>
          <w:rFonts w:ascii="Times New Roman" w:hAnsi="Times New Roman"/>
          <w:i/>
        </w:rPr>
        <w:t>P</w:t>
      </w:r>
      <w:r w:rsidRPr="003D5736">
        <w:rPr>
          <w:rFonts w:ascii="Times New Roman" w:hAnsi="Times New Roman"/>
        </w:rPr>
        <w:t>点时停止计时，所测得时间为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。已知当地的重力加速度为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，由此可知生命之环的高度约为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981200" cy="937260"/>
            <wp:effectExtent l="0" t="0" r="0" b="0"/>
            <wp:docPr id="100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32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6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7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丹东市六校期中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一个在地球上做简谐运动的单摆，其振动图像如图甲所示，若将此单摆移至某一行星上，其简谐运动图像如图乙所示。若已知该行星的质量为地球质量的</w:t>
      </w:r>
      <w:r w:rsidRPr="003D5736">
        <w:rPr>
          <w:rFonts w:ascii="Times New Roman" w:hAnsi="Times New Roman"/>
        </w:rPr>
        <w:t>4</w:t>
      </w:r>
      <w:r w:rsidRPr="003D5736">
        <w:rPr>
          <w:rFonts w:ascii="Times New Roman" w:hAnsi="Times New Roman"/>
        </w:rPr>
        <w:t>倍，地球表面重力加速度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 m/s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，取</w:t>
      </w:r>
      <w:r w:rsidRPr="003D5736">
        <w:rPr>
          <w:rFonts w:ascii="Times New Roman" w:hAnsi="Times New Roman"/>
        </w:rPr>
        <w:t>π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</w:t>
      </w:r>
      <w:r w:rsidRPr="003D5736">
        <w:rPr>
          <w:rFonts w:ascii="Times New Roman" w:hAnsi="Times New Roman"/>
        </w:rPr>
        <w:t>。求：</w:t>
      </w: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2880360" cy="937260"/>
            <wp:effectExtent l="0" t="0" r="0" b="0"/>
            <wp:docPr id="117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3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此单摆的摆长；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4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行星表面重力加速度</w:t>
      </w:r>
      <w:r w:rsidR="004B48B3" w:rsidRPr="003D5736">
        <w:rPr>
          <w:rFonts w:ascii="Times New Roman" w:hAnsi="Times New Roman"/>
          <w:i/>
        </w:rPr>
        <w:t>g</w:t>
      </w:r>
      <w:r w:rsidR="004B48B3" w:rsidRPr="003D5736">
        <w:rPr>
          <w:rFonts w:ascii="Times New Roman" w:hAnsi="Times New Roman"/>
          <w:vertAlign w:val="subscript"/>
        </w:rPr>
        <w:t>2</w:t>
      </w:r>
      <w:r w:rsidR="004B48B3" w:rsidRPr="003D5736">
        <w:rPr>
          <w:rFonts w:ascii="Times New Roman" w:hAnsi="Times New Roman"/>
        </w:rPr>
        <w:t>。</w:t>
      </w: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122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9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7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广州市高二期中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摆钟是一种较有年代的计时钟表。其基本原理是利用了单摆的周期性，结合巧妙的擒纵器设计，实现计时的功能。如图为其内部的结构简图，设原先摆钟走时准确，则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2194560" cy="1440180"/>
            <wp:effectExtent l="0" t="0" r="0" b="7620"/>
            <wp:docPr id="123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摆动过程中，金属圆盘所受合力为其回复力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摆钟在加速上升的电梯中，摆动会变慢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该摆钟从北京带到广州，为使走时准确，需旋转微调螺母使金属圆盘沿摆杆向上移动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该摆钟在冬季走时准确，到夏季为了准时，考虑热胀冷缩需旋转微调螺母使金属圆盘沿摆杆向上移动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3D5736">
        <w:rPr>
          <w:rFonts w:ascii="Times New Roman" w:hAnsi="Times New Roman"/>
        </w:rPr>
        <w:t>8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长沙市高二期末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甲、乙两个单摆的振动图像如图所示，根据振动图像可以判定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  <w:r w:rsidR="00F30182" w:rsidRPr="00F30182">
        <w:rPr>
          <w:rFonts w:ascii="Times New Roman" w:hAnsi="Times New Roman"/>
          <w:noProof/>
        </w:rPr>
        <w:t xml:space="preserve"> 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82040" cy="830580"/>
            <wp:effectExtent l="0" t="0" r="3810" b="7620"/>
            <wp:docPr id="128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若甲、乙两单摆在同一地点摆动，甲、乙两单摆摆长之比是</w:t>
      </w:r>
      <w:r w:rsidRPr="003D5736">
        <w:rPr>
          <w:rFonts w:ascii="Times New Roman" w:hAnsi="Times New Roman"/>
        </w:rPr>
        <w:t>9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4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甲、乙两单摆振动的频率之比是</w:t>
      </w:r>
      <w:r w:rsidRPr="003D5736">
        <w:rPr>
          <w:rFonts w:ascii="Times New Roman" w:hAnsi="Times New Roman"/>
        </w:rPr>
        <w:t>3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2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甲、乙两单摆振动的周期之比是</w:t>
      </w:r>
      <w:r w:rsidRPr="003D5736">
        <w:rPr>
          <w:rFonts w:ascii="Times New Roman" w:hAnsi="Times New Roman"/>
        </w:rPr>
        <w:t>2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3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若甲、乙两单摆在不同地点摆动，但摆长相同，则甲、乙两单摆所在地点的重力加速度之比为</w:t>
      </w:r>
      <w:r w:rsidRPr="003D5736">
        <w:rPr>
          <w:rFonts w:ascii="Times New Roman" w:hAnsi="Times New Roman"/>
        </w:rPr>
        <w:t>4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9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9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如图，将一个摆长为</w:t>
      </w:r>
      <w:r w:rsidRPr="003D5736">
        <w:rPr>
          <w:rFonts w:ascii="Times New Roman" w:hAnsi="Times New Roman"/>
          <w:i/>
        </w:rPr>
        <w:t>l</w:t>
      </w:r>
      <w:r w:rsidRPr="003D5736">
        <w:rPr>
          <w:rFonts w:ascii="Times New Roman" w:hAnsi="Times New Roman"/>
        </w:rPr>
        <w:t>的单摆放在一个光滑的、倾角为</w:t>
      </w:r>
      <w:r w:rsidRPr="003D5736">
        <w:rPr>
          <w:rFonts w:ascii="Times New Roman" w:hAnsi="Times New Roman"/>
          <w:i/>
        </w:rPr>
        <w:t>α</w:t>
      </w:r>
      <w:r w:rsidRPr="003D5736">
        <w:rPr>
          <w:rFonts w:ascii="Times New Roman" w:hAnsi="Times New Roman"/>
        </w:rPr>
        <w:t>的斜面上，其摆角为</w:t>
      </w:r>
      <w:r w:rsidRPr="003D5736">
        <w:rPr>
          <w:rFonts w:ascii="Times New Roman" w:hAnsi="Times New Roman"/>
          <w:i/>
        </w:rPr>
        <w:t>θ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  <w:i/>
        </w:rPr>
        <w:t>θ</w:t>
      </w:r>
      <w:r w:rsidRPr="003D5736">
        <w:rPr>
          <w:rFonts w:ascii="Times New Roman" w:hAnsi="Times New Roman"/>
        </w:rPr>
        <w:t>&lt;5°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，摆球质量为</w:t>
      </w:r>
      <w:r w:rsidRPr="003D5736">
        <w:rPr>
          <w:rFonts w:ascii="Times New Roman" w:hAnsi="Times New Roman"/>
          <w:i/>
        </w:rPr>
        <w:t>m</w:t>
      </w:r>
      <w:r w:rsidRPr="003D5736">
        <w:rPr>
          <w:rFonts w:ascii="Times New Roman" w:hAnsi="Times New Roman"/>
        </w:rPr>
        <w:t>，重力加速度为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05840" cy="579120"/>
            <wp:effectExtent l="0" t="0" r="3810" b="0"/>
            <wp:docPr id="133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摆球做简谐运动的回复力</w:t>
      </w:r>
      <w:r w:rsidRPr="003D5736">
        <w:rPr>
          <w:rFonts w:ascii="Times New Roman" w:hAnsi="Times New Roman"/>
          <w:i/>
        </w:rPr>
        <w:t>F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i/>
        </w:rPr>
        <w:t>mg</w:t>
      </w:r>
      <w:r w:rsidRPr="003D5736">
        <w:rPr>
          <w:rFonts w:ascii="Times New Roman" w:hAnsi="Times New Roman"/>
        </w:rPr>
        <w:t xml:space="preserve">sin </w:t>
      </w:r>
      <w:r w:rsidRPr="003D5736">
        <w:rPr>
          <w:rFonts w:ascii="Times New Roman" w:hAnsi="Times New Roman"/>
          <w:i/>
        </w:rPr>
        <w:t>θ</w:t>
      </w:r>
      <w:r w:rsidRPr="003D5736">
        <w:rPr>
          <w:rFonts w:ascii="Times New Roman" w:hAnsi="Times New Roman"/>
        </w:rPr>
        <w:t xml:space="preserve">sin </w:t>
      </w:r>
      <w:r w:rsidRPr="003D5736">
        <w:rPr>
          <w:rFonts w:ascii="Times New Roman" w:hAnsi="Times New Roman"/>
          <w:i/>
        </w:rPr>
        <w:t>α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摆球做简谐运动的回复力为</w:t>
      </w:r>
      <w:r w:rsidRPr="003D5736">
        <w:rPr>
          <w:rFonts w:ascii="Times New Roman" w:hAnsi="Times New Roman"/>
          <w:i/>
        </w:rPr>
        <w:t>mg</w:t>
      </w:r>
      <w:r w:rsidRPr="003D5736">
        <w:rPr>
          <w:rFonts w:ascii="Times New Roman" w:hAnsi="Times New Roman"/>
        </w:rPr>
        <w:t xml:space="preserve">sin </w:t>
      </w:r>
      <w:r w:rsidRPr="003D5736">
        <w:rPr>
          <w:rFonts w:ascii="Times New Roman" w:hAnsi="Times New Roman"/>
          <w:i/>
        </w:rPr>
        <w:t>θ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摆球做简谐运动的周期为</w:t>
      </w:r>
      <w:r w:rsidRPr="003D573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θ</m:t>
                </m:r>
              </m:den>
            </m:f>
          </m:e>
        </m:rad>
      </m:oMath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摆球在运动过程中，经过平衡位置时，线的拉力为</w:t>
      </w:r>
      <w:r w:rsidRPr="003D5736">
        <w:rPr>
          <w:rFonts w:ascii="Times New Roman" w:hAnsi="Times New Roman"/>
          <w:i/>
        </w:rPr>
        <w:t>F</w:t>
      </w:r>
      <w:r w:rsidRPr="003D5736">
        <w:rPr>
          <w:rFonts w:ascii="Times New Roman" w:hAnsi="Times New Roman"/>
          <w:vertAlign w:val="subscript"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i/>
        </w:rPr>
        <w:t>mg</w:t>
      </w:r>
      <w:r w:rsidRPr="003D5736">
        <w:rPr>
          <w:rFonts w:ascii="Times New Roman" w:hAnsi="Times New Roman"/>
        </w:rPr>
        <w:t xml:space="preserve">sin </w:t>
      </w:r>
      <w:r w:rsidRPr="003D5736">
        <w:rPr>
          <w:rFonts w:ascii="Times New Roman" w:hAnsi="Times New Roman"/>
          <w:i/>
        </w:rPr>
        <w:t>α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10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12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苏州市高二期中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正在修建的楼房顶上固定一根不可伸长的细线垂到图示窗沿下，某同学想应用单摆原理测量窗的上沿到房顶的高度，他先将线的下端系上一个小球，当小球静止时，细线恰好与窗子上沿接触且保持竖直，球在最低点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时，球心到窗上沿的距离为</w:t>
      </w:r>
      <w:r w:rsidRPr="003D5736">
        <w:rPr>
          <w:rFonts w:ascii="Times New Roman" w:hAnsi="Times New Roman"/>
          <w:i/>
        </w:rPr>
        <w:t>l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1 m</w:t>
      </w:r>
      <w:r w:rsidRPr="003D5736">
        <w:rPr>
          <w:rFonts w:ascii="Times New Roman" w:hAnsi="Times New Roman"/>
        </w:rPr>
        <w:t>。他打开窗户，让小球在垂直于墙的竖直平面内做小角度摆动，如图所示，从小球第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次通过图中的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点开始计时到第</w:t>
      </w:r>
      <w:r w:rsidRPr="003D5736">
        <w:rPr>
          <w:rFonts w:ascii="Times New Roman" w:hAnsi="Times New Roman"/>
        </w:rPr>
        <w:t>17</w:t>
      </w:r>
      <w:r w:rsidRPr="003D5736">
        <w:rPr>
          <w:rFonts w:ascii="Times New Roman" w:hAnsi="Times New Roman"/>
        </w:rPr>
        <w:t>次通过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点共用时</w:t>
      </w:r>
      <w:r w:rsidRPr="003D5736">
        <w:rPr>
          <w:rFonts w:ascii="Times New Roman" w:hAnsi="Times New Roman"/>
        </w:rPr>
        <w:t>40 s</w:t>
      </w:r>
      <w:r w:rsidRPr="003D5736">
        <w:rPr>
          <w:rFonts w:ascii="Times New Roman" w:hAnsi="Times New Roman"/>
        </w:rPr>
        <w:t>。当地重力加速度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 m/s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π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</w:t>
      </w:r>
      <w:r w:rsidRPr="003D5736">
        <w:rPr>
          <w:rFonts w:ascii="Times New Roman" w:hAnsi="Times New Roman"/>
        </w:rPr>
        <w:t>，根据以上数据，求：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723900" cy="1363980"/>
            <wp:effectExtent l="0" t="0" r="0" b="7620"/>
            <wp:docPr id="140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该单摆的周期；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房顶到窗上沿的高度</w:t>
      </w:r>
      <w:r w:rsidR="004B48B3" w:rsidRPr="003D5736">
        <w:rPr>
          <w:rFonts w:ascii="Times New Roman" w:hAnsi="Times New Roman"/>
          <w:i/>
        </w:rPr>
        <w:t>h</w:t>
      </w:r>
      <w:r w:rsidR="004B48B3" w:rsidRPr="003D5736">
        <w:rPr>
          <w:rFonts w:ascii="Times New Roman" w:hAnsi="Times New Roman"/>
        </w:rPr>
        <w:t>。</w:t>
      </w: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C03733" w:rsidRPr="003D5736" w:rsidRDefault="00784D5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153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F30182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如图所示，在一个水平放置的槽中，小球自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点以沿</w:t>
      </w:r>
      <w:r w:rsidRPr="003D5736">
        <w:rPr>
          <w:rFonts w:ascii="Times New Roman" w:hAnsi="Times New Roman"/>
          <w:i/>
        </w:rPr>
        <w:t>AD</w:t>
      </w:r>
      <w:r w:rsidRPr="003D5736">
        <w:rPr>
          <w:rFonts w:ascii="Times New Roman" w:hAnsi="Times New Roman"/>
        </w:rPr>
        <w:t>方向的初速度</w:t>
      </w:r>
      <w:r w:rsidRPr="003D5736">
        <w:rPr>
          <w:rFonts w:ascii="Times New Roman" w:hAnsi="Times New Roman"/>
          <w:i/>
        </w:rPr>
        <w:t>v</w:t>
      </w:r>
      <w:r w:rsidRPr="003D5736">
        <w:rPr>
          <w:rFonts w:ascii="Times New Roman" w:hAnsi="Times New Roman"/>
        </w:rPr>
        <w:t>开始运动，已知圆弧</w:t>
      </w:r>
      <w:r w:rsidRPr="003D5736">
        <w:rPr>
          <w:rFonts w:ascii="Times New Roman" w:hAnsi="Times New Roman"/>
          <w:i/>
        </w:rPr>
        <w:t>AB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9 m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  <w:i/>
        </w:rPr>
        <w:t>AB</w:t>
      </w:r>
      <w:r w:rsidRPr="003D5736">
        <w:rPr>
          <w:rFonts w:ascii="Times New Roman" w:hAnsi="Times New Roman"/>
        </w:rPr>
        <w:t>圆弧的半径</w:t>
      </w:r>
      <w:r w:rsidRPr="003D5736">
        <w:rPr>
          <w:rFonts w:ascii="Times New Roman" w:hAnsi="Times New Roman"/>
          <w:i/>
        </w:rPr>
        <w:t>R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10 m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  <w:i/>
        </w:rPr>
        <w:t>AD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10 m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D</w:t>
      </w:r>
      <w:r w:rsidRPr="003D5736">
        <w:rPr>
          <w:rFonts w:ascii="Times New Roman" w:hAnsi="Times New Roman"/>
        </w:rPr>
        <w:t>在同一水平面内，不计摩擦，重力加速度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 m/s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，欲使小球恰好能通过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点，则其初速度的大小可能是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784D52" w:rsidP="00F3018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D774F3">
        <w:rPr>
          <w:rFonts w:ascii="Times New Roman" w:hAnsi="Times New Roman"/>
          <w:noProof/>
        </w:rPr>
        <w:drawing>
          <wp:inline distT="0" distB="0" distL="0" distR="0">
            <wp:extent cx="1082040" cy="754380"/>
            <wp:effectExtent l="0" t="0" r="3810" b="7620"/>
            <wp:docPr id="154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den>
        </m:f>
      </m:oMath>
      <w:r w:rsidRPr="003D5736">
        <w:rPr>
          <w:rFonts w:ascii="Times New Roman" w:hAnsi="Times New Roman"/>
        </w:rPr>
        <w:t xml:space="preserve"> m/s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3D5736">
        <w:rPr>
          <w:rFonts w:ascii="Times New Roman" w:hAnsi="Times New Roman"/>
        </w:rPr>
        <w:t xml:space="preserve"> m/s</w:t>
      </w:r>
    </w:p>
    <w:p w:rsidR="00C03733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3π</m:t>
            </m:r>
          </m:den>
        </m:f>
      </m:oMath>
      <w:r w:rsidRPr="003D5736">
        <w:rPr>
          <w:rFonts w:ascii="Times New Roman" w:hAnsi="Times New Roman"/>
        </w:rPr>
        <w:t xml:space="preserve"> m/s</w:t>
      </w:r>
      <w:r w:rsidRPr="003D5736">
        <w:rPr>
          <w:rFonts w:ascii="Times New Roman" w:hAnsi="Times New Roman"/>
        </w:rPr>
        <w:tab/>
      </w:r>
      <w:r w:rsidR="00F30182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4π</m:t>
            </m:r>
          </m:den>
        </m:f>
      </m:oMath>
      <w:r w:rsidRPr="003D5736">
        <w:rPr>
          <w:rFonts w:ascii="Times New Roman" w:hAnsi="Times New Roman"/>
        </w:rPr>
        <w:t xml:space="preserve"> m/s</w:t>
      </w:r>
    </w:p>
    <w:p w:rsidR="007D3B07" w:rsidRDefault="007D3B07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B62272" w:rsidRDefault="00B62272" w:rsidP="00B62272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1.C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hAnsi="Times New Roman"/>
        </w:rPr>
        <w:t>2.CD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hAnsi="Times New Roman"/>
        </w:rPr>
        <w:t>3.B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4.C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两段光滑圆弧轨道所对应的圆心角均小于</w:t>
      </w:r>
      <w:r w:rsidRPr="007B7BA6">
        <w:rPr>
          <w:rFonts w:ascii="Times New Roman" w:hAnsi="Times New Roman"/>
        </w:rPr>
        <w:t>5°</w:t>
      </w:r>
      <w:r w:rsidRPr="007B7BA6">
        <w:rPr>
          <w:rFonts w:ascii="Times New Roman" w:eastAsia="方正楷体_GBK" w:hAnsi="Times New Roman"/>
        </w:rPr>
        <w:t>，两个小球的运动均可以等效为单摆的简谐运动。由于</w:t>
      </w:r>
      <w:r w:rsidRPr="007B7BA6">
        <w:rPr>
          <w:rFonts w:ascii="Times New Roman" w:hAnsi="Times New Roman"/>
          <w:i/>
        </w:rPr>
        <w:t>R</w:t>
      </w:r>
      <w:r w:rsidRPr="007B7BA6">
        <w:rPr>
          <w:rFonts w:ascii="Times New Roman" w:hAnsi="Times New Roman"/>
          <w:vertAlign w:val="subscript"/>
        </w:rPr>
        <w:t>1</w:t>
      </w:r>
      <w:r w:rsidRPr="007B7BA6">
        <w:rPr>
          <w:rFonts w:ascii="Times New Roman" w:hAnsi="Times New Roman"/>
        </w:rPr>
        <w:t>&lt;</w:t>
      </w:r>
      <w:r w:rsidRPr="007B7BA6">
        <w:rPr>
          <w:rFonts w:ascii="Times New Roman" w:hAnsi="Times New Roman"/>
          <w:i/>
        </w:rPr>
        <w:t>R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eastAsia="方正楷体_GBK" w:hAnsi="Times New Roman"/>
        </w:rPr>
        <w:t>，根据单摆周期公式，小球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的周期小于</w:t>
      </w:r>
      <w:r w:rsidRPr="007B7BA6">
        <w:rPr>
          <w:rFonts w:ascii="Times New Roman" w:hAnsi="Times New Roman"/>
        </w:rPr>
        <w:t>B</w:t>
      </w:r>
      <w:r w:rsidRPr="007B7BA6">
        <w:rPr>
          <w:rFonts w:ascii="Times New Roman" w:eastAsia="方正楷体_GBK" w:hAnsi="Times New Roman"/>
        </w:rPr>
        <w:t>的周期，现分别将位于</w:t>
      </w:r>
      <w:r w:rsidRPr="007B7BA6">
        <w:rPr>
          <w:rFonts w:ascii="Times New Roman" w:hAnsi="Times New Roman"/>
          <w:i/>
        </w:rPr>
        <w:t>M</w:t>
      </w:r>
      <w:r w:rsidRPr="007B7BA6">
        <w:rPr>
          <w:rFonts w:ascii="Times New Roman" w:eastAsia="方正楷体_GBK" w:hAnsi="Times New Roman"/>
        </w:rPr>
        <w:t>点和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eastAsia="方正楷体_GBK" w:hAnsi="Times New Roman"/>
        </w:rPr>
        <w:t>点的两个小球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和</w:t>
      </w:r>
      <w:r w:rsidRPr="007B7BA6">
        <w:rPr>
          <w:rFonts w:ascii="Times New Roman" w:hAnsi="Times New Roman"/>
        </w:rPr>
        <w:t>B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eastAsia="方正楷体_GBK" w:hAnsi="Times New Roman"/>
        </w:rPr>
        <w:t>均可视为质点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同时由静止释放，两小球第一次相遇点的位置，一定在</w:t>
      </w:r>
      <w:r w:rsidRPr="007B7BA6">
        <w:rPr>
          <w:rFonts w:ascii="Times New Roman" w:hAnsi="Times New Roman"/>
          <w:i/>
        </w:rPr>
        <w:t>O</w:t>
      </w:r>
      <w:r w:rsidRPr="007B7BA6">
        <w:rPr>
          <w:rFonts w:ascii="Times New Roman" w:eastAsia="方正楷体_GBK" w:hAnsi="Times New Roman"/>
        </w:rPr>
        <w:t>点的右侧，选项</w:t>
      </w:r>
      <w:r w:rsidRPr="007B7BA6">
        <w:rPr>
          <w:rFonts w:ascii="Times New Roman" w:hAnsi="Times New Roman"/>
        </w:rPr>
        <w:t>C</w:t>
      </w:r>
      <w:r w:rsidRPr="007B7BA6">
        <w:rPr>
          <w:rFonts w:ascii="Times New Roman" w:eastAsia="方正楷体_GBK" w:hAnsi="Times New Roman"/>
        </w:rPr>
        <w:t>正确。</w:t>
      </w:r>
      <w:r w:rsidRPr="007B7BA6">
        <w:rPr>
          <w:rFonts w:ascii="Times New Roman" w:eastAsia="方正楷体_GBK" w:hAnsi="Times New Roman"/>
        </w:rPr>
        <w:t>]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5.A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根据单摆的周期公式可得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7B7BA6">
        <w:rPr>
          <w:rFonts w:ascii="Times New Roman" w:eastAsia="方正楷体_GBK" w:hAnsi="Times New Roman"/>
        </w:rPr>
        <w:t>，所以</w:t>
      </w:r>
      <w:r w:rsidRPr="007B7BA6">
        <w:rPr>
          <w:rFonts w:ascii="Times New Roman" w:hAnsi="Times New Roman"/>
          <w:i/>
        </w:rPr>
        <w:t>R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B7BA6">
        <w:rPr>
          <w:rFonts w:ascii="Times New Roman" w:eastAsia="方正楷体_GBK" w:hAnsi="Times New Roman"/>
        </w:rPr>
        <w:t>，则生命之环的高度约为</w:t>
      </w:r>
      <w:r w:rsidRPr="007B7BA6">
        <w:rPr>
          <w:rFonts w:ascii="Times New Roman" w:hAnsi="Times New Roman"/>
          <w:i/>
        </w:rPr>
        <w:t>h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hAnsi="Times New Roman"/>
          <w:i/>
        </w:rPr>
        <w:t>R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7B7BA6">
        <w:rPr>
          <w:rFonts w:ascii="Times New Roman" w:eastAsia="方正楷体_GBK" w:hAnsi="Times New Roman"/>
        </w:rPr>
        <w:t>，故选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。</w:t>
      </w:r>
      <w:r w:rsidRPr="007B7BA6">
        <w:rPr>
          <w:rFonts w:ascii="Times New Roman" w:eastAsia="方正楷体_GBK" w:hAnsi="Times New Roman"/>
        </w:rPr>
        <w:t>]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6.(1)1 m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hAnsi="Times New Roman"/>
        </w:rPr>
        <w:t>(2)2.5 m/s</w:t>
      </w:r>
      <w:r w:rsidRPr="007B7BA6">
        <w:rPr>
          <w:rFonts w:ascii="Times New Roman" w:hAnsi="Times New Roman"/>
          <w:vertAlign w:val="superscript"/>
        </w:rPr>
        <w:t>2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黑体_GBK" w:hAnsi="Times New Roman"/>
        </w:rPr>
        <w:t>解析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由题图甲可知此单摆在地球上的周期为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1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7B7BA6">
        <w:rPr>
          <w:rFonts w:ascii="Times New Roman" w:eastAsia="方正楷体_GBK" w:hAnsi="Times New Roman"/>
        </w:rPr>
        <w:t>根据单摆的周期公式，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有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1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</m:e>
        </m:rad>
      </m:oMath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代入数据解得</w:t>
      </w:r>
      <w:r w:rsidRPr="007B7BA6">
        <w:rPr>
          <w:rFonts w:ascii="Times New Roman" w:hAnsi="Times New Roman"/>
          <w:i/>
        </w:rPr>
        <w:t>l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由题图乙可知，该单摆在行星上的周期为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4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7B7BA6">
        <w:rPr>
          <w:rFonts w:ascii="Times New Roman" w:eastAsia="方正楷体_GBK" w:hAnsi="Times New Roman"/>
        </w:rPr>
        <w:t>根据单摆的周期公式，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有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代入数据解得</w:t>
      </w:r>
      <w:r w:rsidRPr="007B7BA6">
        <w:rPr>
          <w:rFonts w:ascii="Times New Roman" w:hAnsi="Times New Roman"/>
          <w:i/>
        </w:rPr>
        <w:t>g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2.5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m/s</w:t>
      </w:r>
      <w:r w:rsidRPr="007B7BA6">
        <w:rPr>
          <w:rFonts w:ascii="Times New Roman" w:hAnsi="Times New Roman"/>
          <w:vertAlign w:val="superscript"/>
        </w:rPr>
        <w:t>2</w:t>
      </w:r>
      <w:r w:rsidRPr="007B7BA6">
        <w:rPr>
          <w:rFonts w:ascii="Times New Roman" w:eastAsia="方正楷体_GBK" w:hAnsi="Times New Roman"/>
        </w:rPr>
        <w:t>。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7.CD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摆钟中单摆的运动可近似地视为简谐运动。回复力是指向平衡位置的力，摆动过程中，金属圆盘所受重力沿轨迹切线方向的分力为其回复力，金属圆盘所受合力还有一部分提供向心力，故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错误；由单摆的周期公式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，单摆在加速上升的电梯中，等效重力加速度变大，单摆周期变小，摆动会变快，故</w:t>
      </w:r>
      <w:r w:rsidRPr="007B7BA6">
        <w:rPr>
          <w:rFonts w:ascii="Times New Roman" w:hAnsi="Times New Roman"/>
        </w:rPr>
        <w:t>B</w:t>
      </w:r>
      <w:r w:rsidRPr="007B7BA6">
        <w:rPr>
          <w:rFonts w:ascii="Times New Roman" w:eastAsia="方正楷体_GBK" w:hAnsi="Times New Roman"/>
        </w:rPr>
        <w:t>错误；该摆钟从北京带到广州，重力加速度减小，由单摆的周期公式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可知周期变大，摆钟变慢，为走时准确，需要摆钟的摆长变短，需旋转微调螺母使金属圆盘沿摆杆向上移动，故</w:t>
      </w:r>
      <w:r w:rsidRPr="007B7BA6">
        <w:rPr>
          <w:rFonts w:ascii="Times New Roman" w:hAnsi="Times New Roman"/>
        </w:rPr>
        <w:t>C</w:t>
      </w:r>
      <w:r w:rsidRPr="007B7BA6">
        <w:rPr>
          <w:rFonts w:ascii="Times New Roman" w:eastAsia="方正楷体_GBK" w:hAnsi="Times New Roman"/>
        </w:rPr>
        <w:t>正确；该摆钟在冬季走时准确，到夏季温度升高，由于热胀冷缩，摆长变长，为了准时，需要摆长变短，因此考虑热胀冷缩需旋转微调螺母使金属圆盘沿摆杆向上移动，故</w:t>
      </w:r>
      <w:r w:rsidRPr="007B7BA6">
        <w:rPr>
          <w:rFonts w:ascii="Times New Roman" w:hAnsi="Times New Roman"/>
        </w:rPr>
        <w:t>D</w:t>
      </w:r>
      <w:r w:rsidRPr="007B7BA6">
        <w:rPr>
          <w:rFonts w:ascii="Times New Roman" w:eastAsia="方正楷体_GBK" w:hAnsi="Times New Roman"/>
        </w:rPr>
        <w:t>正确。</w:t>
      </w:r>
      <w:r w:rsidRPr="007B7BA6">
        <w:rPr>
          <w:rFonts w:ascii="Times New Roman" w:hAnsi="Times New Roman"/>
        </w:rPr>
        <w:t>]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8.BC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根据题中图像可知</w:t>
      </w:r>
      <w:r w:rsidRPr="007B7BA6">
        <w:rPr>
          <w:rFonts w:ascii="Times New Roman" w:hAnsi="Times New Roman"/>
        </w:rPr>
        <w:t>1.5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eastAsia="方正楷体_GBK" w:hAnsi="Times New Roman"/>
          <w:vertAlign w:val="subscript"/>
        </w:rPr>
        <w:t>甲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eastAsia="方正楷体_GBK" w:hAnsi="Times New Roman"/>
          <w:vertAlign w:val="subscript"/>
        </w:rPr>
        <w:t>乙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  <w:i/>
        </w:rPr>
        <w:t>f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7B7BA6">
        <w:rPr>
          <w:rFonts w:ascii="Times New Roman" w:eastAsia="方正楷体_GBK" w:hAnsi="Times New Roman"/>
        </w:rPr>
        <w:t>，所以甲和乙的周期之比为</w:t>
      </w:r>
      <w:r w:rsidRPr="007B7BA6">
        <w:rPr>
          <w:rFonts w:ascii="Times New Roman" w:hAnsi="Times New Roman"/>
        </w:rPr>
        <w:t>2</w:t>
      </w:r>
      <w:r w:rsidRPr="007B7BA6">
        <w:rPr>
          <w:rFonts w:ascii="宋体" w:hAnsi="宋体" w:cs="宋体" w:hint="eastAsia"/>
        </w:rPr>
        <w:t>∶</w:t>
      </w:r>
      <w:r w:rsidRPr="007B7BA6">
        <w:rPr>
          <w:rFonts w:ascii="Times New Roman" w:hAnsi="Times New Roman"/>
        </w:rPr>
        <w:t>3</w:t>
      </w:r>
      <w:r w:rsidRPr="007B7BA6">
        <w:rPr>
          <w:rFonts w:ascii="Times New Roman" w:eastAsia="方正楷体_GBK" w:hAnsi="Times New Roman"/>
        </w:rPr>
        <w:t>，频率之比是</w:t>
      </w:r>
      <w:r w:rsidRPr="007B7BA6">
        <w:rPr>
          <w:rFonts w:ascii="Times New Roman" w:hAnsi="Times New Roman"/>
        </w:rPr>
        <w:t>3</w:t>
      </w:r>
      <w:r w:rsidRPr="007B7BA6">
        <w:rPr>
          <w:rFonts w:ascii="宋体" w:hAnsi="宋体" w:cs="宋体" w:hint="eastAsia"/>
        </w:rPr>
        <w:t>∶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B</w:t>
      </w:r>
      <w:r w:rsidRPr="007B7BA6">
        <w:rPr>
          <w:rFonts w:ascii="Times New Roman" w:eastAsia="方正楷体_GBK" w:hAnsi="Times New Roman"/>
        </w:rPr>
        <w:t>、</w:t>
      </w:r>
      <w:r w:rsidRPr="007B7BA6">
        <w:rPr>
          <w:rFonts w:ascii="Times New Roman" w:hAnsi="Times New Roman"/>
        </w:rPr>
        <w:t>C</w:t>
      </w:r>
      <w:r w:rsidRPr="007B7BA6">
        <w:rPr>
          <w:rFonts w:ascii="Times New Roman" w:eastAsia="方正楷体_GBK" w:hAnsi="Times New Roman"/>
        </w:rPr>
        <w:t>正确；根据单摆的周期公式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，可知同一地点重力加速度相同，则甲、乙的摆长之比和周期的平方成正比，即为</w:t>
      </w:r>
      <w:r w:rsidRPr="007B7BA6">
        <w:rPr>
          <w:rFonts w:ascii="Times New Roman" w:hAnsi="Times New Roman"/>
        </w:rPr>
        <w:t>4</w:t>
      </w:r>
      <w:r w:rsidRPr="007B7BA6">
        <w:rPr>
          <w:rFonts w:ascii="宋体" w:hAnsi="宋体" w:cs="宋体" w:hint="eastAsia"/>
        </w:rPr>
        <w:t>∶</w:t>
      </w:r>
      <w:r w:rsidRPr="007B7BA6">
        <w:rPr>
          <w:rFonts w:ascii="Times New Roman" w:hAnsi="Times New Roman"/>
        </w:rPr>
        <w:t>9</w:t>
      </w:r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错误；若甲、乙两单摆在不同地点摆动，但摆长相同，则重力加速度和周期的平方成反比，即甲、乙两单摆所在地的重力加速度之比为</w:t>
      </w:r>
      <w:r w:rsidRPr="007B7BA6">
        <w:rPr>
          <w:rFonts w:ascii="Times New Roman" w:hAnsi="Times New Roman"/>
        </w:rPr>
        <w:t>9</w:t>
      </w:r>
      <w:r w:rsidRPr="007B7BA6">
        <w:rPr>
          <w:rFonts w:ascii="宋体" w:hAnsi="宋体" w:cs="宋体" w:hint="eastAsia"/>
        </w:rPr>
        <w:t>∶</w:t>
      </w:r>
      <w:r w:rsidRPr="007B7BA6">
        <w:rPr>
          <w:rFonts w:ascii="Times New Roman" w:hAnsi="Times New Roman"/>
        </w:rPr>
        <w:t>4</w:t>
      </w:r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D</w:t>
      </w:r>
      <w:r w:rsidRPr="007B7BA6">
        <w:rPr>
          <w:rFonts w:ascii="Times New Roman" w:eastAsia="方正楷体_GBK" w:hAnsi="Times New Roman"/>
        </w:rPr>
        <w:t>错误。</w:t>
      </w:r>
      <w:r w:rsidRPr="007B7BA6">
        <w:rPr>
          <w:rFonts w:ascii="Times New Roman" w:hAnsi="Times New Roman"/>
        </w:rPr>
        <w:t>]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9.A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重力的沿斜面向下的分力为</w:t>
      </w:r>
      <w:r w:rsidRPr="007B7BA6">
        <w:rPr>
          <w:rFonts w:ascii="Times New Roman" w:hAnsi="Times New Roman"/>
          <w:i/>
        </w:rPr>
        <w:t>mg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α</w:t>
      </w:r>
      <w:r w:rsidRPr="007B7BA6">
        <w:rPr>
          <w:rFonts w:ascii="Times New Roman" w:eastAsia="方正楷体_GBK" w:hAnsi="Times New Roman"/>
        </w:rPr>
        <w:t>，该分力沿切线的分力为</w:t>
      </w:r>
      <w:r w:rsidRPr="007B7BA6">
        <w:rPr>
          <w:rFonts w:ascii="Times New Roman" w:hAnsi="Times New Roman"/>
          <w:i/>
        </w:rPr>
        <w:t>mg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α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θ</w:t>
      </w:r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正确，</w:t>
      </w:r>
      <w:r w:rsidRPr="007B7BA6">
        <w:rPr>
          <w:rFonts w:ascii="Times New Roman" w:hAnsi="Times New Roman"/>
        </w:rPr>
        <w:t>B</w:t>
      </w:r>
      <w:r w:rsidRPr="007B7BA6">
        <w:rPr>
          <w:rFonts w:ascii="Times New Roman" w:eastAsia="方正楷体_GBK" w:hAnsi="Times New Roman"/>
        </w:rPr>
        <w:t>错误；等效重力加速度为</w:t>
      </w:r>
      <w:r w:rsidRPr="007B7BA6">
        <w:rPr>
          <w:rFonts w:ascii="Times New Roman" w:hAnsi="Times New Roman"/>
          <w:i/>
        </w:rPr>
        <w:t>g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α</w:t>
      </w:r>
      <w:r w:rsidRPr="007B7BA6">
        <w:rPr>
          <w:rFonts w:ascii="Times New Roman" w:eastAsia="方正楷体_GBK" w:hAnsi="Times New Roman"/>
        </w:rPr>
        <w:t>，故周期为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α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C</w:t>
      </w:r>
      <w:r w:rsidRPr="007B7BA6">
        <w:rPr>
          <w:rFonts w:ascii="Times New Roman" w:eastAsia="方正楷体_GBK" w:hAnsi="Times New Roman"/>
        </w:rPr>
        <w:t>错误；摆球在运动过程中，经过平衡位置时，线的拉力和重力沿斜面的分力的合力提供向心力，故</w:t>
      </w:r>
      <w:r w:rsidRPr="007B7BA6">
        <w:rPr>
          <w:rFonts w:ascii="Times New Roman" w:hAnsi="Times New Roman"/>
          <w:i/>
        </w:rPr>
        <w:t>F</w:t>
      </w:r>
      <w:r w:rsidRPr="007B7BA6">
        <w:rPr>
          <w:rFonts w:ascii="Times New Roman" w:hAnsi="Times New Roman"/>
          <w:vertAlign w:val="subscript"/>
        </w:rPr>
        <w:t>T</w:t>
      </w:r>
      <w:r w:rsidRPr="007B7BA6">
        <w:rPr>
          <w:rFonts w:ascii="Times New Roman" w:hAnsi="Times New Roman"/>
        </w:rPr>
        <w:t>－</w:t>
      </w:r>
      <w:r w:rsidRPr="007B7BA6">
        <w:rPr>
          <w:rFonts w:ascii="Times New Roman" w:hAnsi="Times New Roman"/>
          <w:i/>
        </w:rPr>
        <w:t>mg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α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  <w:i/>
        </w:rPr>
        <w:t>F</w:t>
      </w:r>
      <w:r w:rsidRPr="007B7BA6">
        <w:rPr>
          <w:rFonts w:ascii="Times New Roman" w:hAnsi="Times New Roman"/>
          <w:vertAlign w:val="subscript"/>
        </w:rPr>
        <w:t>T</w:t>
      </w:r>
      <w:r w:rsidRPr="007B7BA6">
        <w:rPr>
          <w:rFonts w:ascii="Times New Roman" w:hAnsi="Times New Roman"/>
        </w:rPr>
        <w:t>&gt;</w:t>
      </w:r>
      <w:r w:rsidRPr="007B7BA6">
        <w:rPr>
          <w:rFonts w:ascii="Times New Roman" w:hAnsi="Times New Roman"/>
          <w:i/>
        </w:rPr>
        <w:t>mg</w:t>
      </w:r>
      <w:r w:rsidRPr="007B7BA6">
        <w:rPr>
          <w:rFonts w:ascii="Times New Roman" w:hAnsi="Times New Roman"/>
        </w:rPr>
        <w:t>sin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  <w:i/>
        </w:rPr>
        <w:t>α</w:t>
      </w:r>
      <w:r w:rsidRPr="007B7BA6">
        <w:rPr>
          <w:rFonts w:ascii="Times New Roman" w:eastAsia="方正楷体_GBK" w:hAnsi="Times New Roman"/>
        </w:rPr>
        <w:t>，故</w:t>
      </w:r>
      <w:r w:rsidRPr="007B7BA6">
        <w:rPr>
          <w:rFonts w:ascii="Times New Roman" w:hAnsi="Times New Roman"/>
        </w:rPr>
        <w:t>D</w:t>
      </w:r>
      <w:r w:rsidRPr="007B7BA6">
        <w:rPr>
          <w:rFonts w:ascii="Times New Roman" w:eastAsia="方正楷体_GBK" w:hAnsi="Times New Roman"/>
        </w:rPr>
        <w:t>错误。</w:t>
      </w:r>
      <w:r w:rsidRPr="007B7BA6">
        <w:rPr>
          <w:rFonts w:ascii="Times New Roman" w:eastAsia="方正楷体_GBK" w:hAnsi="Times New Roman"/>
        </w:rPr>
        <w:t>]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10.(1)5 s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hAnsi="Times New Roman"/>
        </w:rPr>
        <w:t>(2)15 m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黑体_GBK" w:hAnsi="Times New Roman"/>
        </w:rPr>
        <w:t>解析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从小球第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次通过题图中的</w:t>
      </w:r>
      <w:r w:rsidRPr="007B7BA6">
        <w:rPr>
          <w:rFonts w:ascii="Times New Roman" w:hAnsi="Times New Roman"/>
          <w:i/>
        </w:rPr>
        <w:t>B</w:t>
      </w:r>
      <w:r w:rsidRPr="007B7BA6">
        <w:rPr>
          <w:rFonts w:ascii="Times New Roman" w:eastAsia="方正楷体_GBK" w:hAnsi="Times New Roman"/>
        </w:rPr>
        <w:t>点开始计时到第</w:t>
      </w:r>
      <w:r w:rsidRPr="007B7BA6">
        <w:rPr>
          <w:rFonts w:ascii="Times New Roman" w:hAnsi="Times New Roman"/>
        </w:rPr>
        <w:t>17</w:t>
      </w:r>
      <w:r w:rsidRPr="007B7BA6">
        <w:rPr>
          <w:rFonts w:ascii="Times New Roman" w:eastAsia="方正楷体_GBK" w:hAnsi="Times New Roman"/>
        </w:rPr>
        <w:t>次，则完成的周期个数为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17-1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8</w:t>
      </w:r>
      <w:r w:rsidRPr="007B7BA6">
        <w:rPr>
          <w:rFonts w:ascii="Times New Roman" w:eastAsia="方正楷体_GBK" w:hAnsi="Times New Roman"/>
        </w:rPr>
        <w:t>，依题知这</w:t>
      </w:r>
      <w:r w:rsidRPr="007B7BA6">
        <w:rPr>
          <w:rFonts w:ascii="Times New Roman" w:hAnsi="Times New Roman"/>
        </w:rPr>
        <w:t>8</w:t>
      </w:r>
      <w:r w:rsidRPr="007B7BA6">
        <w:rPr>
          <w:rFonts w:ascii="Times New Roman" w:eastAsia="方正楷体_GBK" w:hAnsi="Times New Roman"/>
        </w:rPr>
        <w:t>个周期共用时</w:t>
      </w:r>
      <w:r w:rsidRPr="007B7BA6">
        <w:rPr>
          <w:rFonts w:ascii="Times New Roman" w:hAnsi="Times New Roman"/>
        </w:rPr>
        <w:t>40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  <w:r w:rsidRPr="007B7BA6">
        <w:rPr>
          <w:rFonts w:ascii="Times New Roman" w:eastAsia="方正楷体_GBK" w:hAnsi="Times New Roman"/>
        </w:rPr>
        <w:t>，则单摆周期为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5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球心到窗上沿的距离</w:t>
      </w:r>
      <w:r w:rsidRPr="007B7BA6">
        <w:rPr>
          <w:rFonts w:ascii="Times New Roman" w:hAnsi="Times New Roman"/>
          <w:i/>
        </w:rPr>
        <w:t>l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</w:t>
      </w:r>
      <w:r w:rsidRPr="007B7BA6">
        <w:rPr>
          <w:rFonts w:ascii="Times New Roman" w:eastAsia="方正楷体_GBK" w:hAnsi="Times New Roman"/>
        </w:rPr>
        <w:t>，由于该单摆在左右两侧摆动的摆长变化，故周期公式为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1</w:t>
      </w:r>
      <w:r w:rsidRPr="007B7BA6">
        <w:rPr>
          <w:rFonts w:ascii="Times New Roman" w:hAnsi="Times New Roman"/>
        </w:rPr>
        <w:t>＋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hAnsi="Times New Roman"/>
        </w:rPr>
        <w:t>＋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，代入数据解得房顶到窗上沿的高度为</w:t>
      </w:r>
      <w:r w:rsidRPr="007B7BA6">
        <w:rPr>
          <w:rFonts w:ascii="Times New Roman" w:hAnsi="Times New Roman"/>
          <w:i/>
        </w:rPr>
        <w:t>h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15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</w:t>
      </w:r>
      <w:r w:rsidRPr="007B7BA6">
        <w:rPr>
          <w:rFonts w:ascii="Times New Roman" w:eastAsia="方正楷体_GBK" w:hAnsi="Times New Roman"/>
        </w:rPr>
        <w:t>。</w:t>
      </w:r>
    </w:p>
    <w:p w:rsidR="007B7BA6" w:rsidRPr="007B7BA6" w:rsidRDefault="007B7BA6" w:rsidP="007B7BA6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7B7BA6">
        <w:rPr>
          <w:rFonts w:ascii="Times New Roman" w:hAnsi="Times New Roman"/>
        </w:rPr>
        <w:t>11.AC</w:t>
      </w:r>
      <w:r w:rsidRPr="007B7BA6">
        <w:rPr>
          <w:rFonts w:ascii="Times New Roman" w:hAnsi="Times New Roman"/>
        </w:rPr>
        <w:t xml:space="preserve">　</w:t>
      </w:r>
      <w:r w:rsidRPr="007B7BA6">
        <w:rPr>
          <w:rFonts w:ascii="Times New Roman" w:eastAsia="方正楷体_GBK" w:hAnsi="Times New Roman"/>
        </w:rPr>
        <w:t>[</w:t>
      </w:r>
      <w:r w:rsidRPr="007B7BA6">
        <w:rPr>
          <w:rFonts w:ascii="Times New Roman" w:eastAsia="方正楷体_GBK" w:hAnsi="Times New Roman"/>
        </w:rPr>
        <w:t>小球自</w:t>
      </w:r>
      <w:r w:rsidRPr="007B7BA6">
        <w:rPr>
          <w:rFonts w:ascii="Times New Roman" w:hAnsi="Times New Roman"/>
          <w:i/>
        </w:rPr>
        <w:t>A</w:t>
      </w:r>
      <w:r w:rsidRPr="007B7BA6">
        <w:rPr>
          <w:rFonts w:ascii="Times New Roman" w:eastAsia="方正楷体_GBK" w:hAnsi="Times New Roman"/>
        </w:rPr>
        <w:t>点以向</w:t>
      </w:r>
      <w:r w:rsidRPr="007B7BA6">
        <w:rPr>
          <w:rFonts w:ascii="Times New Roman" w:hAnsi="Times New Roman"/>
          <w:i/>
        </w:rPr>
        <w:t>AD</w:t>
      </w:r>
      <w:r w:rsidRPr="007B7BA6">
        <w:rPr>
          <w:rFonts w:ascii="Times New Roman" w:eastAsia="方正楷体_GBK" w:hAnsi="Times New Roman"/>
        </w:rPr>
        <w:t>方向的初速度</w:t>
      </w:r>
      <w:r w:rsidRPr="007B7BA6">
        <w:rPr>
          <w:rFonts w:ascii="Times New Roman" w:hAnsi="Times New Roman"/>
          <w:i/>
        </w:rPr>
        <w:t>v</w:t>
      </w:r>
      <w:r w:rsidRPr="007B7BA6">
        <w:rPr>
          <w:rFonts w:ascii="Times New Roman" w:eastAsia="方正楷体_GBK" w:hAnsi="Times New Roman"/>
        </w:rPr>
        <w:t>开始运动，把小球的运动进行分解，一个是沿</w:t>
      </w:r>
      <w:r w:rsidRPr="007B7BA6">
        <w:rPr>
          <w:rFonts w:ascii="Times New Roman" w:hAnsi="Times New Roman"/>
          <w:i/>
        </w:rPr>
        <w:t>AD</w:t>
      </w:r>
      <w:r w:rsidRPr="007B7BA6">
        <w:rPr>
          <w:rFonts w:ascii="Times New Roman" w:eastAsia="方正楷体_GBK" w:hAnsi="Times New Roman"/>
        </w:rPr>
        <w:t>方向的匀速运动，一个是在竖直面上摆角很小的单摆，可近似看作简谐运动，根据单摆周期公式有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2π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  <w:r w:rsidRPr="007B7BA6">
        <w:rPr>
          <w:rFonts w:ascii="Times New Roman" w:eastAsia="方正楷体_GBK" w:hAnsi="Times New Roman"/>
        </w:rPr>
        <w:t>，小球自</w:t>
      </w:r>
      <w:r w:rsidRPr="007B7BA6">
        <w:rPr>
          <w:rFonts w:ascii="Times New Roman" w:hAnsi="Times New Roman"/>
          <w:i/>
        </w:rPr>
        <w:t>A</w:t>
      </w:r>
      <w:r w:rsidRPr="007B7BA6">
        <w:rPr>
          <w:rFonts w:ascii="Times New Roman" w:eastAsia="方正楷体_GBK" w:hAnsi="Times New Roman"/>
        </w:rPr>
        <w:t>点运动到</w:t>
      </w:r>
      <w:r w:rsidRPr="007B7BA6">
        <w:rPr>
          <w:rFonts w:ascii="Times New Roman" w:hAnsi="Times New Roman"/>
          <w:i/>
        </w:rPr>
        <w:t>C</w:t>
      </w:r>
      <w:r w:rsidRPr="007B7BA6">
        <w:rPr>
          <w:rFonts w:ascii="Times New Roman" w:eastAsia="方正楷体_GBK" w:hAnsi="Times New Roman"/>
        </w:rPr>
        <w:t>点，在竖直面上运动的时间为</w:t>
      </w:r>
      <w:r w:rsidRPr="007B7BA6">
        <w:rPr>
          <w:rFonts w:ascii="Times New Roman" w:hAnsi="Times New Roman"/>
          <w:i/>
        </w:rPr>
        <w:t>t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＋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B7BA6">
        <w:rPr>
          <w:rFonts w:ascii="Times New Roman" w:hAnsi="Times New Roman"/>
        </w:rPr>
        <w:t>＝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＋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hAnsi="Times New Roman"/>
        </w:rPr>
        <w:t>π</w:t>
      </w:r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s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0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3</w:t>
      </w:r>
      <w:r w:rsidRPr="007B7BA6">
        <w:rPr>
          <w:rFonts w:ascii="宋体" w:hAnsi="宋体"/>
        </w:rPr>
        <w:t>…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，由于分运动的等时性，所以初速度为</w:t>
      </w:r>
      <w:r w:rsidRPr="007B7BA6">
        <w:rPr>
          <w:rFonts w:ascii="Times New Roman" w:hAnsi="Times New Roman"/>
          <w:i/>
        </w:rPr>
        <w:t>v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AD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π(2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1)</m:t>
            </m:r>
          </m:den>
        </m:f>
      </m:oMath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m/s</w:t>
      </w:r>
      <w:r w:rsidRPr="007B7BA6">
        <w:rPr>
          <w:rFonts w:ascii="Times New Roman" w:eastAsia="方正楷体_GBK" w:hAnsi="Times New Roman"/>
        </w:rPr>
        <w:t>(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0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2</w:t>
      </w:r>
      <w:r w:rsidRPr="007B7BA6">
        <w:rPr>
          <w:rFonts w:ascii="Times New Roman" w:eastAsia="方正楷体_GBK" w:hAnsi="Times New Roman"/>
        </w:rPr>
        <w:t>，</w:t>
      </w:r>
      <w:r w:rsidRPr="007B7BA6">
        <w:rPr>
          <w:rFonts w:ascii="Times New Roman" w:hAnsi="Times New Roman"/>
        </w:rPr>
        <w:t>3</w:t>
      </w:r>
      <w:r w:rsidRPr="007B7BA6">
        <w:rPr>
          <w:rFonts w:ascii="宋体" w:hAnsi="宋体"/>
        </w:rPr>
        <w:t>…</w:t>
      </w:r>
      <w:r w:rsidRPr="007B7BA6">
        <w:rPr>
          <w:rFonts w:ascii="Times New Roman" w:eastAsia="方正楷体_GBK" w:hAnsi="Times New Roman"/>
        </w:rPr>
        <w:t>)</w:t>
      </w:r>
      <w:r w:rsidRPr="007B7BA6">
        <w:rPr>
          <w:rFonts w:ascii="Times New Roman" w:eastAsia="方正楷体_GBK" w:hAnsi="Times New Roman"/>
        </w:rPr>
        <w:t>，当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0</w:t>
      </w:r>
      <w:r w:rsidRPr="007B7BA6">
        <w:rPr>
          <w:rFonts w:ascii="Times New Roman" w:eastAsia="方正楷体_GBK" w:hAnsi="Times New Roman"/>
        </w:rPr>
        <w:t>时，则</w:t>
      </w:r>
      <w:r w:rsidRPr="007B7BA6">
        <w:rPr>
          <w:rFonts w:ascii="Times New Roman" w:hAnsi="Times New Roman"/>
          <w:i/>
        </w:rPr>
        <w:t>v</w:t>
      </w:r>
      <w:r w:rsidRPr="007B7BA6">
        <w:rPr>
          <w:rFonts w:ascii="Times New Roman" w:hAnsi="Times New Roman"/>
          <w:vertAlign w:val="subscript"/>
        </w:rPr>
        <w:t>1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den>
        </m:f>
      </m:oMath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m/s</w:t>
      </w:r>
      <w:r w:rsidRPr="007B7BA6">
        <w:rPr>
          <w:rFonts w:ascii="Times New Roman" w:eastAsia="方正楷体_GBK" w:hAnsi="Times New Roman"/>
        </w:rPr>
        <w:t>；当</w:t>
      </w:r>
      <w:r w:rsidRPr="007B7BA6">
        <w:rPr>
          <w:rFonts w:ascii="Times New Roman" w:hAnsi="Times New Roman"/>
          <w:i/>
        </w:rPr>
        <w:t>n</w:t>
      </w:r>
      <w:r w:rsidRPr="007B7BA6">
        <w:rPr>
          <w:rFonts w:ascii="Times New Roman" w:hAnsi="Times New Roman"/>
        </w:rPr>
        <w:t>＝</w:t>
      </w:r>
      <w:r w:rsidRPr="007B7BA6">
        <w:rPr>
          <w:rFonts w:ascii="Times New Roman" w:hAnsi="Times New Roman"/>
        </w:rPr>
        <w:t>1</w:t>
      </w:r>
      <w:r w:rsidRPr="007B7BA6">
        <w:rPr>
          <w:rFonts w:ascii="Times New Roman" w:eastAsia="方正楷体_GBK" w:hAnsi="Times New Roman"/>
        </w:rPr>
        <w:t>时，则</w:t>
      </w:r>
      <w:r w:rsidRPr="007B7BA6">
        <w:rPr>
          <w:rFonts w:ascii="Times New Roman" w:hAnsi="Times New Roman"/>
          <w:i/>
        </w:rPr>
        <w:t>v</w:t>
      </w:r>
      <w:r w:rsidRPr="007B7BA6">
        <w:rPr>
          <w:rFonts w:ascii="Times New Roman" w:hAnsi="Times New Roman"/>
          <w:vertAlign w:val="subscript"/>
        </w:rPr>
        <w:t>2</w:t>
      </w:r>
      <w:r w:rsidRPr="007B7BA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3π</m:t>
            </m:r>
          </m:den>
        </m:f>
      </m:oMath>
      <w:r w:rsidRPr="007B7BA6">
        <w:rPr>
          <w:rFonts w:ascii="Times New Roman" w:eastAsia="方正楷体_GBK" w:hAnsi="Times New Roman"/>
        </w:rPr>
        <w:t xml:space="preserve"> </w:t>
      </w:r>
      <w:r w:rsidRPr="007B7BA6">
        <w:rPr>
          <w:rFonts w:ascii="Times New Roman" w:hAnsi="Times New Roman"/>
        </w:rPr>
        <w:t>m/s</w:t>
      </w:r>
      <w:r w:rsidRPr="007B7BA6">
        <w:rPr>
          <w:rFonts w:ascii="Times New Roman" w:eastAsia="方正楷体_GBK" w:hAnsi="Times New Roman"/>
        </w:rPr>
        <w:t>，故选</w:t>
      </w:r>
      <w:r w:rsidRPr="007B7BA6">
        <w:rPr>
          <w:rFonts w:ascii="Times New Roman" w:hAnsi="Times New Roman"/>
        </w:rPr>
        <w:t>A</w:t>
      </w:r>
      <w:r w:rsidRPr="007B7BA6">
        <w:rPr>
          <w:rFonts w:ascii="Times New Roman" w:eastAsia="方正楷体_GBK" w:hAnsi="Times New Roman"/>
        </w:rPr>
        <w:t>、</w:t>
      </w:r>
      <w:r w:rsidRPr="007B7BA6">
        <w:rPr>
          <w:rFonts w:ascii="Times New Roman" w:hAnsi="Times New Roman"/>
        </w:rPr>
        <w:t>C</w:t>
      </w:r>
      <w:r w:rsidRPr="007B7BA6">
        <w:rPr>
          <w:rFonts w:ascii="Times New Roman" w:eastAsia="方正楷体_GBK" w:hAnsi="Times New Roman"/>
        </w:rPr>
        <w:t>。</w:t>
      </w:r>
      <w:r w:rsidRPr="007B7BA6">
        <w:rPr>
          <w:rFonts w:ascii="Times New Roman" w:eastAsia="方正楷体_GBK" w:hAnsi="Times New Roman"/>
        </w:rPr>
        <w:t>]</w:t>
      </w:r>
    </w:p>
    <w:p w:rsidR="00B62272" w:rsidRPr="003D5736" w:rsidRDefault="00B6227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62272" w:rsidRPr="003D573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6F2" w:rsidRDefault="007C36F2" w:rsidP="006C537E">
      <w:pPr>
        <w:pStyle w:val="a3"/>
      </w:pPr>
      <w:r>
        <w:separator/>
      </w:r>
    </w:p>
  </w:endnote>
  <w:endnote w:type="continuationSeparator" w:id="0">
    <w:p w:rsidR="007C36F2" w:rsidRDefault="007C36F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6F2" w:rsidRDefault="007C36F2">
      <w:pPr>
        <w:pStyle w:val="a3"/>
      </w:pPr>
      <w:r>
        <w:separator/>
      </w:r>
    </w:p>
  </w:footnote>
  <w:footnote w:type="continuationSeparator" w:id="0">
    <w:p w:rsidR="007C36F2" w:rsidRDefault="007C36F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56ABB"/>
    <w:rsid w:val="0006373F"/>
    <w:rsid w:val="00075369"/>
    <w:rsid w:val="000B623B"/>
    <w:rsid w:val="000D042C"/>
    <w:rsid w:val="001302C8"/>
    <w:rsid w:val="0013235C"/>
    <w:rsid w:val="00152ED9"/>
    <w:rsid w:val="001B4C32"/>
    <w:rsid w:val="001C5ADF"/>
    <w:rsid w:val="001E5475"/>
    <w:rsid w:val="00201251"/>
    <w:rsid w:val="002068E6"/>
    <w:rsid w:val="00243CC0"/>
    <w:rsid w:val="00292EDB"/>
    <w:rsid w:val="002A22B5"/>
    <w:rsid w:val="00303BAD"/>
    <w:rsid w:val="00326389"/>
    <w:rsid w:val="00327CDE"/>
    <w:rsid w:val="00391EE7"/>
    <w:rsid w:val="003B1CD3"/>
    <w:rsid w:val="003B5E51"/>
    <w:rsid w:val="003D5736"/>
    <w:rsid w:val="00405CA5"/>
    <w:rsid w:val="00451408"/>
    <w:rsid w:val="00486645"/>
    <w:rsid w:val="0049669A"/>
    <w:rsid w:val="004A2F49"/>
    <w:rsid w:val="004A3019"/>
    <w:rsid w:val="004B48B3"/>
    <w:rsid w:val="00510EA2"/>
    <w:rsid w:val="005156A7"/>
    <w:rsid w:val="005243A2"/>
    <w:rsid w:val="00535272"/>
    <w:rsid w:val="005518C6"/>
    <w:rsid w:val="0058578F"/>
    <w:rsid w:val="005B0CFB"/>
    <w:rsid w:val="005F127C"/>
    <w:rsid w:val="0061479E"/>
    <w:rsid w:val="006414CB"/>
    <w:rsid w:val="00641F21"/>
    <w:rsid w:val="006C537E"/>
    <w:rsid w:val="006E28A5"/>
    <w:rsid w:val="00720332"/>
    <w:rsid w:val="007364B8"/>
    <w:rsid w:val="00784D52"/>
    <w:rsid w:val="007B7BA6"/>
    <w:rsid w:val="007C36F2"/>
    <w:rsid w:val="007D3B07"/>
    <w:rsid w:val="007D3C6E"/>
    <w:rsid w:val="0081363D"/>
    <w:rsid w:val="00814D87"/>
    <w:rsid w:val="00843D10"/>
    <w:rsid w:val="008851E5"/>
    <w:rsid w:val="008B3DDC"/>
    <w:rsid w:val="008F7A5C"/>
    <w:rsid w:val="009217BC"/>
    <w:rsid w:val="00960619"/>
    <w:rsid w:val="00971BFB"/>
    <w:rsid w:val="009D7281"/>
    <w:rsid w:val="009F4C47"/>
    <w:rsid w:val="00A33F40"/>
    <w:rsid w:val="00AB315B"/>
    <w:rsid w:val="00AC656F"/>
    <w:rsid w:val="00B231F7"/>
    <w:rsid w:val="00B308B8"/>
    <w:rsid w:val="00B534D0"/>
    <w:rsid w:val="00B62272"/>
    <w:rsid w:val="00B82B68"/>
    <w:rsid w:val="00BA1E36"/>
    <w:rsid w:val="00BF17CB"/>
    <w:rsid w:val="00C03733"/>
    <w:rsid w:val="00C442B1"/>
    <w:rsid w:val="00C44E2D"/>
    <w:rsid w:val="00C47140"/>
    <w:rsid w:val="00C6302E"/>
    <w:rsid w:val="00C82289"/>
    <w:rsid w:val="00C93E3A"/>
    <w:rsid w:val="00CB1D13"/>
    <w:rsid w:val="00D01BC0"/>
    <w:rsid w:val="00D3685C"/>
    <w:rsid w:val="00D774F3"/>
    <w:rsid w:val="00D81827"/>
    <w:rsid w:val="00D940E1"/>
    <w:rsid w:val="00E05032"/>
    <w:rsid w:val="00E336E3"/>
    <w:rsid w:val="00E42C29"/>
    <w:rsid w:val="00E53289"/>
    <w:rsid w:val="00E5427A"/>
    <w:rsid w:val="00E629AC"/>
    <w:rsid w:val="00E93DC0"/>
    <w:rsid w:val="00EB4538"/>
    <w:rsid w:val="00F043AD"/>
    <w:rsid w:val="00F2499B"/>
    <w:rsid w:val="00F30182"/>
    <w:rsid w:val="00F81A0E"/>
    <w:rsid w:val="00F95C44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1561802-B396-476D-A4B8-7BF6ABEB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79E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79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61479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61479E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DD873510-F28D-4824-AFDC-5A1DBA9D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2025-03-22T01:13:00Z</dcterms:created>
  <dcterms:modified xsi:type="dcterms:W3CDTF">2025-04-29T02:23:00Z</dcterms:modified>
</cp:coreProperties>
</file>